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line="360" w:lineRule="auto"/>
        <w:jc w:val="center"/>
        <w:rPr>
          <w:rFonts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中国物业管理协会20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val="en-US" w:eastAsia="zh-CN" w:bidi="ar"/>
        </w:rPr>
        <w:t>20</w: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36"/>
          <w:szCs w:val="36"/>
          <w:lang w:bidi="ar"/>
        </w:rPr>
        <w:t>年度物业管理课题研究计划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jc w:val="center"/>
        <w:textAlignment w:val="auto"/>
        <w:rPr>
          <w:rFonts w:ascii="华文中宋" w:hAnsi="华文中宋" w:eastAsia="华文中宋" w:cs="华文中宋"/>
          <w:b/>
          <w:color w:val="000000"/>
          <w:kern w:val="0"/>
          <w:sz w:val="2"/>
          <w:szCs w:val="2"/>
          <w:lang w:bidi="ar"/>
        </w:rPr>
      </w:pPr>
    </w:p>
    <w:tbl>
      <w:tblPr>
        <w:tblStyle w:val="3"/>
        <w:tblW w:w="14351" w:type="dxa"/>
        <w:tblInd w:w="-4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7"/>
        <w:gridCol w:w="5894"/>
        <w:gridCol w:w="4244"/>
        <w:gridCol w:w="1110"/>
        <w:gridCol w:w="1378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立项单位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课题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职  务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备  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物业管理在社会治理新格局中的作用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成都市物业管理协会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巫庆敏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w w:val="6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执行会长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物业设施设备安全风险管控的研究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中国物业管理协会设施设备技术委员会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山东房地产教育培训中心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李健辉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张立君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物业管理行业数据平台建设初探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上海克而瑞信息技术有限公司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张兆娟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1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物业服务企业能力形成机理及提升路径研究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中国物业管理协会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产学研专业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委员会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北京林业大学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艾白露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  鹏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 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老旧小区供水系统改造问题研究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北京物业管理行业协会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宋宝程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副会长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重点课题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社区支持农业模式下的精准扶贫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易居乐农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陈光耀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网络教育在物业行业培训中的应用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上海市物业管理行业协会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潘国强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秘书长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医院后勤服务企业人才培养模式的研究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上海益中亘泰（集团）股份有限公司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宋天骏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w w:val="9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物业服务在园区企业综合服务平台作用的发挥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上海海鸿福船物业管理有限公司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丁志成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物业行业客户分级服务体系研究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金科物业服务集团有限公司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罗传嵩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创新老旧社区改造和物业管理的模式及方法研究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重庆科普瑞特物业管理有限公司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重庆市渝北区人和街道办事处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  勇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 任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物业服务费市场化与服务品质评价结合模式研究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绿城房地产咨询集团有限公司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诸葛宏亮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利用互联网技术优化设备设施维修人员工作绩效的研究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合肥美而特物业服务有限公司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  征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基于属地管理原则社区治理模式下物业管理问题探索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山东物业管理专修学院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  迎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疫情防控中医院物业管理工作标准的探索与实践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武汉同济物业管理有限公司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李亚萍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党建引领助推物业服务企业高质量发展的探索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武汉嘉信物业管理有限公司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钢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移动互联网背景下物业管理产教融合生态系统构建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与运行机制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长沙学院经济与管理学院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湖南鲲鹏物业服务有限公司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蕾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娟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研究所所长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中国小区30年演进研究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万科物业发展股份有限公司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朱保全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首席执行官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物业服务企业在基层应急管理中的定位与作用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——以新冠肺炎疫情社区联防联控为例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保利物业发展股份有限公司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朱芮嘉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住宅小区物业管理费调价研究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雅居乐雅生活服务股份有限公司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 欣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副总裁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</w:trPr>
        <w:tc>
          <w:tcPr>
            <w:tcW w:w="62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58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物业服务企业参与城市社区治理的路径研究</w:t>
            </w:r>
          </w:p>
        </w:tc>
        <w:tc>
          <w:tcPr>
            <w:tcW w:w="424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西安紫薇物业管理有限公司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闫小龙</w:t>
            </w:r>
          </w:p>
        </w:tc>
        <w:tc>
          <w:tcPr>
            <w:tcW w:w="137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57" w:type="dxa"/>
              <w:bottom w:w="15" w:type="dxa"/>
              <w:right w:w="57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E0220"/>
    <w:rsid w:val="0A4E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2020-03-09T04:05:00Z</dcterms:created>
  <dc:creator>段文婧</dc:creator>
  <cp:lastModifiedBy>段文婧</cp:lastModifiedBy>
  <dcterms:modified xsi:type="dcterms:W3CDTF">2020-03-09T04:05:59Z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2052-11.1.0.9501</vt:lpwstr>
  </property>
</Properties>
</file>